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7381F" w:rsidRDefault="0097381F" w:rsidP="0097381F">
      <w:pPr>
        <w:spacing w:after="0" w:line="480" w:lineRule="auto"/>
        <w:jc w:val="center"/>
        <w:rPr>
          <w:rFonts w:ascii="Times New Roman" w:eastAsia="Times New Roman" w:hAnsi="Times New Roman" w:cs="Times New Roman"/>
          <w:b/>
          <w:color w:val="0E101A"/>
          <w:sz w:val="24"/>
          <w:szCs w:val="24"/>
        </w:rPr>
      </w:pPr>
    </w:p>
    <w:p w:rsidR="0097381F" w:rsidRDefault="0097381F" w:rsidP="0097381F">
      <w:pPr>
        <w:spacing w:after="0" w:line="480" w:lineRule="auto"/>
        <w:jc w:val="center"/>
        <w:rPr>
          <w:rFonts w:ascii="Times New Roman" w:eastAsia="Times New Roman" w:hAnsi="Times New Roman" w:cs="Times New Roman"/>
          <w:b/>
          <w:color w:val="0E101A"/>
          <w:sz w:val="24"/>
          <w:szCs w:val="24"/>
        </w:rPr>
      </w:pPr>
    </w:p>
    <w:p w:rsidR="0097381F" w:rsidRDefault="0097381F" w:rsidP="0097381F">
      <w:pPr>
        <w:spacing w:after="0" w:line="480" w:lineRule="auto"/>
        <w:jc w:val="center"/>
        <w:rPr>
          <w:rFonts w:ascii="Times New Roman" w:eastAsia="Times New Roman" w:hAnsi="Times New Roman" w:cs="Times New Roman"/>
          <w:b/>
          <w:color w:val="0E101A"/>
          <w:sz w:val="24"/>
          <w:szCs w:val="24"/>
        </w:rPr>
      </w:pPr>
    </w:p>
    <w:p w:rsidR="0097381F" w:rsidRDefault="0097381F" w:rsidP="0097381F">
      <w:pPr>
        <w:spacing w:after="0" w:line="480" w:lineRule="auto"/>
        <w:jc w:val="center"/>
        <w:rPr>
          <w:rFonts w:ascii="Times New Roman" w:eastAsia="Times New Roman" w:hAnsi="Times New Roman" w:cs="Times New Roman"/>
          <w:b/>
          <w:color w:val="0E101A"/>
          <w:sz w:val="24"/>
          <w:szCs w:val="24"/>
        </w:rPr>
      </w:pPr>
    </w:p>
    <w:p w:rsidR="0097381F" w:rsidRDefault="0097381F" w:rsidP="0097381F">
      <w:pPr>
        <w:spacing w:after="0" w:line="480" w:lineRule="auto"/>
        <w:jc w:val="center"/>
        <w:rPr>
          <w:rFonts w:ascii="Times New Roman" w:eastAsia="Times New Roman" w:hAnsi="Times New Roman" w:cs="Times New Roman"/>
          <w:b/>
          <w:color w:val="0E101A"/>
          <w:sz w:val="24"/>
          <w:szCs w:val="24"/>
        </w:rPr>
      </w:pPr>
    </w:p>
    <w:p w:rsidR="0097381F" w:rsidRDefault="0097381F" w:rsidP="0097381F">
      <w:pPr>
        <w:spacing w:after="0" w:line="480" w:lineRule="auto"/>
        <w:jc w:val="center"/>
        <w:rPr>
          <w:rFonts w:ascii="Times New Roman" w:eastAsia="Times New Roman" w:hAnsi="Times New Roman" w:cs="Times New Roman"/>
          <w:b/>
          <w:color w:val="0E101A"/>
          <w:sz w:val="24"/>
          <w:szCs w:val="24"/>
        </w:rPr>
      </w:pPr>
    </w:p>
    <w:p w:rsidR="0097381F" w:rsidRDefault="0097381F" w:rsidP="0097381F">
      <w:pPr>
        <w:spacing w:after="0" w:line="480" w:lineRule="auto"/>
        <w:jc w:val="center"/>
        <w:rPr>
          <w:rFonts w:ascii="Times New Roman" w:eastAsia="Times New Roman" w:hAnsi="Times New Roman" w:cs="Times New Roman"/>
          <w:b/>
          <w:color w:val="0E101A"/>
          <w:sz w:val="24"/>
          <w:szCs w:val="24"/>
        </w:rPr>
      </w:pPr>
    </w:p>
    <w:p w:rsidR="0097381F" w:rsidRPr="0097381F" w:rsidRDefault="0097381F" w:rsidP="0097381F">
      <w:pPr>
        <w:spacing w:after="0" w:line="480" w:lineRule="auto"/>
        <w:jc w:val="center"/>
        <w:rPr>
          <w:rFonts w:ascii="Times New Roman" w:eastAsia="Times New Roman" w:hAnsi="Times New Roman" w:cs="Times New Roman"/>
          <w:b/>
          <w:color w:val="0E101A"/>
          <w:sz w:val="24"/>
          <w:szCs w:val="24"/>
        </w:rPr>
      </w:pPr>
      <w:r w:rsidRPr="0097381F">
        <w:rPr>
          <w:rFonts w:ascii="Times New Roman" w:eastAsia="Times New Roman" w:hAnsi="Times New Roman" w:cs="Times New Roman"/>
          <w:b/>
          <w:color w:val="0E101A"/>
          <w:sz w:val="24"/>
          <w:szCs w:val="24"/>
        </w:rPr>
        <w:t>Lifestyle and Behavior Changes: Smoking Cessation</w:t>
      </w:r>
    </w:p>
    <w:p w:rsidR="0097381F" w:rsidRDefault="0097381F" w:rsidP="0097381F">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Student’s Name </w:t>
      </w:r>
    </w:p>
    <w:p w:rsidR="0097381F" w:rsidRDefault="0097381F" w:rsidP="0097381F">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Institution </w:t>
      </w:r>
    </w:p>
    <w:p w:rsidR="0097381F" w:rsidRDefault="0097381F" w:rsidP="0097381F">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Course </w:t>
      </w:r>
    </w:p>
    <w:p w:rsidR="0097381F" w:rsidRDefault="0097381F" w:rsidP="0097381F">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Professor’s Name </w:t>
      </w:r>
    </w:p>
    <w:p w:rsidR="0097381F" w:rsidRDefault="0097381F" w:rsidP="0097381F">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Date </w:t>
      </w:r>
    </w:p>
    <w:p w:rsidR="0097381F" w:rsidRDefault="0097381F" w:rsidP="0097381F">
      <w:pPr>
        <w:spacing w:after="0" w:line="480" w:lineRule="auto"/>
        <w:jc w:val="center"/>
        <w:rPr>
          <w:rFonts w:ascii="Times New Roman" w:eastAsia="Times New Roman" w:hAnsi="Times New Roman" w:cs="Times New Roman"/>
          <w:color w:val="0E101A"/>
          <w:sz w:val="24"/>
          <w:szCs w:val="24"/>
        </w:rPr>
      </w:pPr>
    </w:p>
    <w:p w:rsidR="0097381F" w:rsidRDefault="0097381F" w:rsidP="0097381F">
      <w:pPr>
        <w:spacing w:after="0" w:line="480" w:lineRule="auto"/>
        <w:jc w:val="center"/>
        <w:rPr>
          <w:rFonts w:ascii="Times New Roman" w:eastAsia="Times New Roman" w:hAnsi="Times New Roman" w:cs="Times New Roman"/>
          <w:color w:val="0E101A"/>
          <w:sz w:val="24"/>
          <w:szCs w:val="24"/>
        </w:rPr>
      </w:pPr>
    </w:p>
    <w:p w:rsidR="0097381F" w:rsidRDefault="0097381F" w:rsidP="0097381F">
      <w:pPr>
        <w:spacing w:after="0" w:line="480" w:lineRule="auto"/>
        <w:jc w:val="center"/>
        <w:rPr>
          <w:rFonts w:ascii="Times New Roman" w:eastAsia="Times New Roman" w:hAnsi="Times New Roman" w:cs="Times New Roman"/>
          <w:color w:val="0E101A"/>
          <w:sz w:val="24"/>
          <w:szCs w:val="24"/>
        </w:rPr>
      </w:pPr>
    </w:p>
    <w:p w:rsidR="0097381F" w:rsidRDefault="0097381F" w:rsidP="0097381F">
      <w:pPr>
        <w:spacing w:after="0" w:line="480" w:lineRule="auto"/>
        <w:jc w:val="center"/>
        <w:rPr>
          <w:rFonts w:ascii="Times New Roman" w:eastAsia="Times New Roman" w:hAnsi="Times New Roman" w:cs="Times New Roman"/>
          <w:color w:val="0E101A"/>
          <w:sz w:val="24"/>
          <w:szCs w:val="24"/>
        </w:rPr>
      </w:pPr>
    </w:p>
    <w:p w:rsidR="0097381F" w:rsidRDefault="0097381F" w:rsidP="0097381F">
      <w:pPr>
        <w:spacing w:after="0" w:line="480" w:lineRule="auto"/>
        <w:jc w:val="center"/>
        <w:rPr>
          <w:rFonts w:ascii="Times New Roman" w:eastAsia="Times New Roman" w:hAnsi="Times New Roman" w:cs="Times New Roman"/>
          <w:color w:val="0E101A"/>
          <w:sz w:val="24"/>
          <w:szCs w:val="24"/>
        </w:rPr>
      </w:pPr>
    </w:p>
    <w:p w:rsidR="0097381F" w:rsidRDefault="0097381F" w:rsidP="0097381F">
      <w:pPr>
        <w:spacing w:after="0" w:line="480" w:lineRule="auto"/>
        <w:jc w:val="center"/>
        <w:rPr>
          <w:rFonts w:ascii="Times New Roman" w:eastAsia="Times New Roman" w:hAnsi="Times New Roman" w:cs="Times New Roman"/>
          <w:color w:val="0E101A"/>
          <w:sz w:val="24"/>
          <w:szCs w:val="24"/>
        </w:rPr>
      </w:pPr>
    </w:p>
    <w:p w:rsidR="0097381F" w:rsidRDefault="0097381F" w:rsidP="0097381F">
      <w:pPr>
        <w:spacing w:after="0" w:line="480" w:lineRule="auto"/>
        <w:jc w:val="center"/>
        <w:rPr>
          <w:rFonts w:ascii="Times New Roman" w:eastAsia="Times New Roman" w:hAnsi="Times New Roman" w:cs="Times New Roman"/>
          <w:color w:val="0E101A"/>
          <w:sz w:val="24"/>
          <w:szCs w:val="24"/>
        </w:rPr>
      </w:pPr>
    </w:p>
    <w:p w:rsidR="0097381F" w:rsidRDefault="0097381F" w:rsidP="0097381F">
      <w:pPr>
        <w:spacing w:after="0" w:line="480" w:lineRule="auto"/>
        <w:jc w:val="center"/>
        <w:rPr>
          <w:rFonts w:ascii="Times New Roman" w:eastAsia="Times New Roman" w:hAnsi="Times New Roman" w:cs="Times New Roman"/>
          <w:color w:val="0E101A"/>
          <w:sz w:val="24"/>
          <w:szCs w:val="24"/>
        </w:rPr>
      </w:pPr>
    </w:p>
    <w:p w:rsidR="0097381F" w:rsidRPr="0097381F" w:rsidRDefault="0097381F" w:rsidP="0097381F">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 </w:t>
      </w:r>
    </w:p>
    <w:p w:rsidR="0097381F" w:rsidRDefault="0097381F" w:rsidP="0097381F">
      <w:pPr>
        <w:spacing w:after="0" w:line="480" w:lineRule="auto"/>
        <w:jc w:val="center"/>
        <w:rPr>
          <w:rFonts w:ascii="Times New Roman" w:eastAsia="Times New Roman" w:hAnsi="Times New Roman" w:cs="Times New Roman"/>
          <w:b/>
          <w:color w:val="0E101A"/>
          <w:sz w:val="24"/>
          <w:szCs w:val="24"/>
        </w:rPr>
      </w:pPr>
    </w:p>
    <w:p w:rsidR="0097381F" w:rsidRPr="0097381F" w:rsidRDefault="0097381F" w:rsidP="0097381F">
      <w:pPr>
        <w:spacing w:after="0" w:line="480" w:lineRule="auto"/>
        <w:jc w:val="center"/>
        <w:rPr>
          <w:rFonts w:ascii="Times New Roman" w:eastAsia="Times New Roman" w:hAnsi="Times New Roman" w:cs="Times New Roman"/>
          <w:b/>
          <w:color w:val="0E101A"/>
          <w:sz w:val="24"/>
          <w:szCs w:val="24"/>
        </w:rPr>
      </w:pPr>
      <w:r w:rsidRPr="0097381F">
        <w:rPr>
          <w:rFonts w:ascii="Times New Roman" w:eastAsia="Times New Roman" w:hAnsi="Times New Roman" w:cs="Times New Roman"/>
          <w:b/>
          <w:color w:val="0E101A"/>
          <w:sz w:val="24"/>
          <w:szCs w:val="24"/>
        </w:rPr>
        <w:t>Lifestyle and Behavior Changes: Smoking Cessation</w:t>
      </w:r>
    </w:p>
    <w:p w:rsidR="0097381F" w:rsidRPr="0097381F" w:rsidRDefault="0097381F" w:rsidP="0097381F">
      <w:pPr>
        <w:spacing w:after="0" w:line="480" w:lineRule="auto"/>
        <w:ind w:firstLine="720"/>
        <w:rPr>
          <w:rFonts w:ascii="Times New Roman" w:eastAsia="Times New Roman" w:hAnsi="Times New Roman" w:cs="Times New Roman"/>
          <w:color w:val="0E101A"/>
          <w:sz w:val="24"/>
          <w:szCs w:val="24"/>
        </w:rPr>
      </w:pPr>
      <w:r w:rsidRPr="0097381F">
        <w:rPr>
          <w:rFonts w:ascii="Times New Roman" w:eastAsia="Times New Roman" w:hAnsi="Times New Roman" w:cs="Times New Roman"/>
          <w:color w:val="0E101A"/>
          <w:sz w:val="24"/>
          <w:szCs w:val="24"/>
        </w:rPr>
        <w:t>Smoking cigarettes is a behavior that many people adopt and is determined by different factors including the environment and intrinsic factors. However, like any other addictive condition, smoking cessation is not an easy task to realize. Therefore, a collaboration between the patient and the health care providers can help create an environment where the gains already made cannot be tarnished by going back to smoking. This essay explains how the theory of planned behavior and social cognitive theory or models can help smokers cease their smoking habit.</w:t>
      </w:r>
    </w:p>
    <w:p w:rsidR="0097381F" w:rsidRPr="0097381F" w:rsidRDefault="0097381F" w:rsidP="0097381F">
      <w:pPr>
        <w:spacing w:after="0" w:line="480" w:lineRule="auto"/>
        <w:rPr>
          <w:rFonts w:ascii="Times New Roman" w:eastAsia="Times New Roman" w:hAnsi="Times New Roman" w:cs="Times New Roman"/>
          <w:b/>
          <w:color w:val="0E101A"/>
          <w:sz w:val="24"/>
          <w:szCs w:val="24"/>
        </w:rPr>
      </w:pPr>
      <w:r w:rsidRPr="0097381F">
        <w:rPr>
          <w:rFonts w:ascii="Times New Roman" w:eastAsia="Times New Roman" w:hAnsi="Times New Roman" w:cs="Times New Roman"/>
          <w:b/>
          <w:color w:val="0E101A"/>
          <w:sz w:val="24"/>
          <w:szCs w:val="24"/>
        </w:rPr>
        <w:t>Learning Objectives</w:t>
      </w:r>
    </w:p>
    <w:p w:rsidR="0097381F" w:rsidRPr="0097381F" w:rsidRDefault="0097381F" w:rsidP="0097381F">
      <w:pPr>
        <w:numPr>
          <w:ilvl w:val="0"/>
          <w:numId w:val="5"/>
        </w:numPr>
        <w:spacing w:after="0" w:line="480" w:lineRule="auto"/>
        <w:rPr>
          <w:rFonts w:ascii="Times New Roman" w:eastAsia="Times New Roman" w:hAnsi="Times New Roman" w:cs="Times New Roman"/>
          <w:color w:val="0E101A"/>
          <w:sz w:val="24"/>
          <w:szCs w:val="24"/>
        </w:rPr>
      </w:pPr>
      <w:r w:rsidRPr="0097381F">
        <w:rPr>
          <w:rFonts w:ascii="Times New Roman" w:eastAsia="Times New Roman" w:hAnsi="Times New Roman" w:cs="Times New Roman"/>
          <w:color w:val="0E101A"/>
          <w:sz w:val="24"/>
          <w:szCs w:val="24"/>
        </w:rPr>
        <w:t>Help the patient the various smoking cessation strategies or techniques</w:t>
      </w:r>
    </w:p>
    <w:p w:rsidR="0097381F" w:rsidRPr="0097381F" w:rsidRDefault="0097381F" w:rsidP="0097381F">
      <w:pPr>
        <w:numPr>
          <w:ilvl w:val="0"/>
          <w:numId w:val="5"/>
        </w:numPr>
        <w:spacing w:after="0" w:line="480" w:lineRule="auto"/>
        <w:rPr>
          <w:rFonts w:ascii="Times New Roman" w:eastAsia="Times New Roman" w:hAnsi="Times New Roman" w:cs="Times New Roman"/>
          <w:color w:val="0E101A"/>
          <w:sz w:val="24"/>
          <w:szCs w:val="24"/>
        </w:rPr>
      </w:pPr>
      <w:r w:rsidRPr="0097381F">
        <w:rPr>
          <w:rFonts w:ascii="Times New Roman" w:eastAsia="Times New Roman" w:hAnsi="Times New Roman" w:cs="Times New Roman"/>
          <w:color w:val="0E101A"/>
          <w:sz w:val="24"/>
          <w:szCs w:val="24"/>
        </w:rPr>
        <w:t>Describe the consequences of tobacco use</w:t>
      </w:r>
    </w:p>
    <w:p w:rsidR="0097381F" w:rsidRPr="0097381F" w:rsidRDefault="0097381F" w:rsidP="0097381F">
      <w:pPr>
        <w:numPr>
          <w:ilvl w:val="0"/>
          <w:numId w:val="5"/>
        </w:numPr>
        <w:spacing w:after="0" w:line="480" w:lineRule="auto"/>
        <w:rPr>
          <w:rFonts w:ascii="Times New Roman" w:eastAsia="Times New Roman" w:hAnsi="Times New Roman" w:cs="Times New Roman"/>
          <w:color w:val="0E101A"/>
          <w:sz w:val="24"/>
          <w:szCs w:val="24"/>
        </w:rPr>
      </w:pPr>
      <w:r w:rsidRPr="0097381F">
        <w:rPr>
          <w:rFonts w:ascii="Times New Roman" w:eastAsia="Times New Roman" w:hAnsi="Times New Roman" w:cs="Times New Roman"/>
          <w:color w:val="0E101A"/>
          <w:sz w:val="24"/>
          <w:szCs w:val="24"/>
        </w:rPr>
        <w:t>Assess the patient’s readiness to quit or cease smoking</w:t>
      </w:r>
    </w:p>
    <w:p w:rsidR="0097381F" w:rsidRPr="0097381F" w:rsidRDefault="0097381F" w:rsidP="0097381F">
      <w:pPr>
        <w:numPr>
          <w:ilvl w:val="0"/>
          <w:numId w:val="5"/>
        </w:numPr>
        <w:spacing w:after="0" w:line="480" w:lineRule="auto"/>
        <w:rPr>
          <w:rFonts w:ascii="Times New Roman" w:eastAsia="Times New Roman" w:hAnsi="Times New Roman" w:cs="Times New Roman"/>
          <w:color w:val="0E101A"/>
          <w:sz w:val="24"/>
          <w:szCs w:val="24"/>
        </w:rPr>
      </w:pPr>
      <w:r w:rsidRPr="0097381F">
        <w:rPr>
          <w:rFonts w:ascii="Times New Roman" w:eastAsia="Times New Roman" w:hAnsi="Times New Roman" w:cs="Times New Roman"/>
          <w:color w:val="0E101A"/>
          <w:sz w:val="24"/>
          <w:szCs w:val="24"/>
        </w:rPr>
        <w:t>Counsel patient on various tools that can help them in stopping to smoke</w:t>
      </w:r>
    </w:p>
    <w:p w:rsidR="0097381F" w:rsidRPr="0097381F" w:rsidRDefault="0097381F" w:rsidP="0097381F">
      <w:pPr>
        <w:spacing w:after="0" w:line="480" w:lineRule="auto"/>
        <w:jc w:val="center"/>
        <w:rPr>
          <w:rFonts w:ascii="Times New Roman" w:eastAsia="Times New Roman" w:hAnsi="Times New Roman" w:cs="Times New Roman"/>
          <w:b/>
          <w:color w:val="0E101A"/>
          <w:sz w:val="24"/>
          <w:szCs w:val="24"/>
        </w:rPr>
      </w:pPr>
      <w:r w:rsidRPr="0097381F">
        <w:rPr>
          <w:rFonts w:ascii="Times New Roman" w:eastAsia="Times New Roman" w:hAnsi="Times New Roman" w:cs="Times New Roman"/>
          <w:b/>
          <w:color w:val="0E101A"/>
          <w:sz w:val="24"/>
          <w:szCs w:val="24"/>
        </w:rPr>
        <w:t>The Social Cognitive Theory</w:t>
      </w:r>
    </w:p>
    <w:p w:rsidR="0097381F" w:rsidRPr="0097381F" w:rsidRDefault="0097381F" w:rsidP="0097381F">
      <w:pPr>
        <w:spacing w:after="0" w:line="480" w:lineRule="auto"/>
        <w:ind w:firstLine="720"/>
        <w:rPr>
          <w:rFonts w:ascii="Times New Roman" w:eastAsia="Times New Roman" w:hAnsi="Times New Roman" w:cs="Times New Roman"/>
          <w:color w:val="0E101A"/>
          <w:sz w:val="24"/>
          <w:szCs w:val="24"/>
        </w:rPr>
      </w:pPr>
      <w:r w:rsidRPr="0097381F">
        <w:rPr>
          <w:rFonts w:ascii="Times New Roman" w:eastAsia="Times New Roman" w:hAnsi="Times New Roman" w:cs="Times New Roman"/>
          <w:color w:val="0E101A"/>
          <w:sz w:val="24"/>
          <w:szCs w:val="24"/>
        </w:rPr>
        <w:t>Social cognitive theory (SCT) is part of the social learning theory developed in the 1960s by Albert Bandura. The key tenets of this theory include reciprocal determinism, behavioral capabilities, and observational learning. Each of these tenets shows how people acquire a behavior. According to Hooker et al. (2018), behaviors are acquired and can be eradicated or shaped when there are factors to help in the change process. SCT explains how people control and regulate their behavior and habits through the control of reinforcements and incentives in their surroundings to achieve certain goals. The same concept can be applied to someone who smokes. As a reciprocal determinism, many people (especially the young) learn and acquire the smoking habit from their environment. However, the influence from the environment alone is not enough to compel someone who has never used tobacco to start. Numerous factors in the environment contribute to the eventuality of someone smoking including their actual capability to engage in smoking (behavioral capability) and the things that they witness or observe conducted by those around them (observational learning). All these contribute to the tenets that make up the social cognitive theory or model. Therefore, understanding how to help someone with a smoking problem must begin by understanding the interplay of these factors.</w:t>
      </w:r>
    </w:p>
    <w:p w:rsidR="0097381F" w:rsidRPr="0097381F" w:rsidRDefault="0097381F" w:rsidP="0097381F">
      <w:pPr>
        <w:spacing w:after="0" w:line="480" w:lineRule="auto"/>
        <w:rPr>
          <w:rFonts w:ascii="Times New Roman" w:eastAsia="Times New Roman" w:hAnsi="Times New Roman" w:cs="Times New Roman"/>
          <w:b/>
          <w:color w:val="0E101A"/>
          <w:sz w:val="24"/>
          <w:szCs w:val="24"/>
        </w:rPr>
      </w:pPr>
      <w:r w:rsidRPr="0097381F">
        <w:rPr>
          <w:rFonts w:ascii="Times New Roman" w:eastAsia="Times New Roman" w:hAnsi="Times New Roman" w:cs="Times New Roman"/>
          <w:b/>
          <w:color w:val="0E101A"/>
          <w:sz w:val="24"/>
          <w:szCs w:val="24"/>
        </w:rPr>
        <w:t>Smoking Interventions</w:t>
      </w:r>
    </w:p>
    <w:p w:rsidR="0097381F" w:rsidRPr="0097381F" w:rsidRDefault="0097381F" w:rsidP="0097381F">
      <w:pPr>
        <w:numPr>
          <w:ilvl w:val="0"/>
          <w:numId w:val="6"/>
        </w:numPr>
        <w:spacing w:after="0" w:line="480" w:lineRule="auto"/>
        <w:rPr>
          <w:rFonts w:ascii="Times New Roman" w:eastAsia="Times New Roman" w:hAnsi="Times New Roman" w:cs="Times New Roman"/>
          <w:color w:val="0E101A"/>
          <w:sz w:val="24"/>
          <w:szCs w:val="24"/>
        </w:rPr>
      </w:pPr>
      <w:r w:rsidRPr="0097381F">
        <w:rPr>
          <w:rFonts w:ascii="Times New Roman" w:eastAsia="Times New Roman" w:hAnsi="Times New Roman" w:cs="Times New Roman"/>
          <w:color w:val="0E101A"/>
          <w:sz w:val="24"/>
          <w:szCs w:val="24"/>
        </w:rPr>
        <w:t>Help the patient understand that they are in control of their habit- From the SCT model, acquired behaviors or behaviors can be eliminated if only the patients are able and willing to do so. They have control over their behaviors and therefore, they can work towards different goal-directed behavior that does not involve smoking. However, is a gradual process and cannot all at once.</w:t>
      </w:r>
    </w:p>
    <w:p w:rsidR="0097381F" w:rsidRPr="0097381F" w:rsidRDefault="0097381F" w:rsidP="0097381F">
      <w:pPr>
        <w:numPr>
          <w:ilvl w:val="0"/>
          <w:numId w:val="6"/>
        </w:numPr>
        <w:spacing w:after="0" w:line="480" w:lineRule="auto"/>
        <w:rPr>
          <w:rFonts w:ascii="Times New Roman" w:eastAsia="Times New Roman" w:hAnsi="Times New Roman" w:cs="Times New Roman"/>
          <w:color w:val="0E101A"/>
          <w:sz w:val="24"/>
          <w:szCs w:val="24"/>
        </w:rPr>
      </w:pPr>
      <w:r w:rsidRPr="0097381F">
        <w:rPr>
          <w:rFonts w:ascii="Times New Roman" w:eastAsia="Times New Roman" w:hAnsi="Times New Roman" w:cs="Times New Roman"/>
          <w:color w:val="0E101A"/>
          <w:sz w:val="24"/>
          <w:szCs w:val="24"/>
        </w:rPr>
        <w:t>Develop self-efficacy- Self-efficacy refers to the individual’s confidence to perform a certain behavior. In an attempt to help patients stop smoking behavior, they must develop the self-efficacy and confidence in themselves that they can do it. This involves working closely with the patient to ensure that they don’t drag back to smoking. Staying in touch with the patient and constant communication can be helpful in helping them get out of the problem.</w:t>
      </w:r>
    </w:p>
    <w:p w:rsidR="0097381F" w:rsidRPr="0097381F" w:rsidRDefault="0097381F" w:rsidP="0097381F">
      <w:pPr>
        <w:numPr>
          <w:ilvl w:val="0"/>
          <w:numId w:val="6"/>
        </w:numPr>
        <w:spacing w:after="0" w:line="480" w:lineRule="auto"/>
        <w:rPr>
          <w:rFonts w:ascii="Times New Roman" w:eastAsia="Times New Roman" w:hAnsi="Times New Roman" w:cs="Times New Roman"/>
          <w:color w:val="0E101A"/>
          <w:sz w:val="24"/>
          <w:szCs w:val="24"/>
        </w:rPr>
      </w:pPr>
      <w:r w:rsidRPr="0097381F">
        <w:rPr>
          <w:rFonts w:ascii="Times New Roman" w:eastAsia="Times New Roman" w:hAnsi="Times New Roman" w:cs="Times New Roman"/>
          <w:color w:val="0E101A"/>
          <w:sz w:val="24"/>
          <w:szCs w:val="24"/>
        </w:rPr>
        <w:t>Create reinforcements and define expectations- It is important that the patient understand the reason why he or she is doing this. Creating reinforcements will help the patient get the confidence to continue working on the behavior change program. The incentives do not only include the external motivations, but they can also include the intrinsic or personal things that can help them determine the reason to quit smoking. This includes the financial burden and the risks that smoking exposes the family members. When a patient understands this, they will have the reason/intrinsic reinforcement to continue with the program.</w:t>
      </w:r>
    </w:p>
    <w:p w:rsidR="0097381F" w:rsidRPr="0097381F" w:rsidRDefault="0097381F" w:rsidP="0097381F">
      <w:pPr>
        <w:spacing w:after="0" w:line="480" w:lineRule="auto"/>
        <w:jc w:val="center"/>
        <w:rPr>
          <w:rFonts w:ascii="Times New Roman" w:eastAsia="Times New Roman" w:hAnsi="Times New Roman" w:cs="Times New Roman"/>
          <w:b/>
          <w:color w:val="0E101A"/>
          <w:sz w:val="24"/>
          <w:szCs w:val="24"/>
        </w:rPr>
      </w:pPr>
      <w:r w:rsidRPr="0097381F">
        <w:rPr>
          <w:rFonts w:ascii="Times New Roman" w:eastAsia="Times New Roman" w:hAnsi="Times New Roman" w:cs="Times New Roman"/>
          <w:b/>
          <w:color w:val="0E101A"/>
          <w:sz w:val="24"/>
          <w:szCs w:val="24"/>
        </w:rPr>
        <w:t>Theory of Planned Behavior</w:t>
      </w:r>
    </w:p>
    <w:p w:rsidR="0097381F" w:rsidRPr="0097381F" w:rsidRDefault="0097381F" w:rsidP="0097381F">
      <w:pPr>
        <w:spacing w:after="0" w:line="480" w:lineRule="auto"/>
        <w:ind w:firstLine="720"/>
        <w:rPr>
          <w:rFonts w:ascii="Times New Roman" w:eastAsia="Times New Roman" w:hAnsi="Times New Roman" w:cs="Times New Roman"/>
          <w:color w:val="0E101A"/>
          <w:sz w:val="24"/>
          <w:szCs w:val="24"/>
        </w:rPr>
      </w:pPr>
      <w:r w:rsidRPr="0097381F">
        <w:rPr>
          <w:rFonts w:ascii="Times New Roman" w:eastAsia="Times New Roman" w:hAnsi="Times New Roman" w:cs="Times New Roman"/>
          <w:color w:val="0E101A"/>
          <w:sz w:val="24"/>
          <w:szCs w:val="24"/>
        </w:rPr>
        <w:t>Theory of planned behavior (TPB) has helped to explain and understand people’s intention to engage in certain behaviors at a specific time and place. Usman et al. (2014) explain that human behavior is a reflection of different psychological tendencies, which are based on internal and external stimuli. These stimuli may be intentional or unintentional, but the reality is that they both have detrimental impacts on the individual’s behavior (Usman et al., 2014). Therefore, from the TPB model, understanding smoking behavior and dealing with the problem begins with understanding how multiple factors interact and contribute to the creation of the behavior. This includes attitudes, perceived power, subjective norms, and even behavioral intention.</w:t>
      </w:r>
    </w:p>
    <w:p w:rsidR="0097381F" w:rsidRPr="0097381F" w:rsidRDefault="0097381F" w:rsidP="0097381F">
      <w:pPr>
        <w:spacing w:after="0" w:line="480" w:lineRule="auto"/>
        <w:rPr>
          <w:rFonts w:ascii="Times New Roman" w:eastAsia="Times New Roman" w:hAnsi="Times New Roman" w:cs="Times New Roman"/>
          <w:b/>
          <w:color w:val="0E101A"/>
          <w:sz w:val="24"/>
          <w:szCs w:val="24"/>
        </w:rPr>
      </w:pPr>
      <w:r w:rsidRPr="0097381F">
        <w:rPr>
          <w:rFonts w:ascii="Times New Roman" w:eastAsia="Times New Roman" w:hAnsi="Times New Roman" w:cs="Times New Roman"/>
          <w:b/>
          <w:color w:val="0E101A"/>
          <w:sz w:val="24"/>
          <w:szCs w:val="24"/>
        </w:rPr>
        <w:t>Behavioral Intervention</w:t>
      </w:r>
    </w:p>
    <w:p w:rsidR="0097381F" w:rsidRPr="0097381F" w:rsidRDefault="0097381F" w:rsidP="0097381F">
      <w:pPr>
        <w:numPr>
          <w:ilvl w:val="0"/>
          <w:numId w:val="7"/>
        </w:numPr>
        <w:spacing w:after="0" w:line="480" w:lineRule="auto"/>
        <w:rPr>
          <w:rFonts w:ascii="Times New Roman" w:eastAsia="Times New Roman" w:hAnsi="Times New Roman" w:cs="Times New Roman"/>
          <w:color w:val="0E101A"/>
          <w:sz w:val="24"/>
          <w:szCs w:val="24"/>
        </w:rPr>
      </w:pPr>
      <w:r w:rsidRPr="0097381F">
        <w:rPr>
          <w:rFonts w:ascii="Times New Roman" w:eastAsia="Times New Roman" w:hAnsi="Times New Roman" w:cs="Times New Roman"/>
          <w:color w:val="0E101A"/>
          <w:sz w:val="24"/>
          <w:szCs w:val="24"/>
        </w:rPr>
        <w:t>Changing attitudes: One of the primary tenets of the TPB model is based on attitudes. Attitude refers to the degree to which an individual has a favorable or unfavorable evaluation of their behavior interests. As part of health behavior change intervention, changing attitudes is important as it involves considering the outcomes of the performing behavior. In the case of smoking, stopping this kind of behavior by helping the patient understand the repercussions of his or her behavior. According to Hooker et al. (2018), smoking can lead to serious health conditions including premature mortality. And since it is a learned behavior, TPB’s approach to change smoking habits must begin by the smoker understanding the negative impacts of his actions.</w:t>
      </w:r>
    </w:p>
    <w:p w:rsidR="0097381F" w:rsidRPr="0097381F" w:rsidRDefault="0097381F" w:rsidP="0097381F">
      <w:pPr>
        <w:numPr>
          <w:ilvl w:val="0"/>
          <w:numId w:val="7"/>
        </w:numPr>
        <w:spacing w:after="0" w:line="480" w:lineRule="auto"/>
        <w:rPr>
          <w:rFonts w:ascii="Times New Roman" w:eastAsia="Times New Roman" w:hAnsi="Times New Roman" w:cs="Times New Roman"/>
          <w:color w:val="0E101A"/>
          <w:sz w:val="24"/>
          <w:szCs w:val="24"/>
        </w:rPr>
      </w:pPr>
      <w:r w:rsidRPr="0097381F">
        <w:rPr>
          <w:rFonts w:ascii="Times New Roman" w:eastAsia="Times New Roman" w:hAnsi="Times New Roman" w:cs="Times New Roman"/>
          <w:color w:val="0E101A"/>
          <w:sz w:val="24"/>
          <w:szCs w:val="24"/>
        </w:rPr>
        <w:t>Behavioral intention: These are the motivational factors that influence one’s behavior to behave in a certain way. In an attempt to help the patient quit smoking, changing behavioral intention will help the patients understand and get the motivation to actually change their behavior.</w:t>
      </w:r>
    </w:p>
    <w:p w:rsidR="0097381F" w:rsidRPr="0097381F" w:rsidRDefault="0097381F" w:rsidP="0097381F">
      <w:pPr>
        <w:spacing w:after="0" w:line="480" w:lineRule="auto"/>
        <w:ind w:firstLine="720"/>
        <w:rPr>
          <w:rFonts w:ascii="Times New Roman" w:eastAsia="Times New Roman" w:hAnsi="Times New Roman" w:cs="Times New Roman"/>
          <w:color w:val="0E101A"/>
          <w:sz w:val="24"/>
          <w:szCs w:val="24"/>
        </w:rPr>
      </w:pPr>
      <w:r w:rsidRPr="0097381F">
        <w:rPr>
          <w:rFonts w:ascii="Times New Roman" w:eastAsia="Times New Roman" w:hAnsi="Times New Roman" w:cs="Times New Roman"/>
          <w:color w:val="0E101A"/>
          <w:sz w:val="24"/>
          <w:szCs w:val="24"/>
        </w:rPr>
        <w:t>Based on the above strategies, both the social cognitive model and theory of planned behavior can be used to optimize an individual’s life by quitting smoking. However, each of these strategies requires cooperation and commitment from both parties (patient and the health care provider) because they depend largely on the motivation of the internal and external factors.</w:t>
      </w:r>
    </w:p>
    <w:p w:rsidR="0097381F" w:rsidRPr="0097381F" w:rsidRDefault="0097381F" w:rsidP="0097381F">
      <w:pPr>
        <w:spacing w:after="0" w:line="480" w:lineRule="auto"/>
        <w:rPr>
          <w:rFonts w:ascii="Times New Roman" w:hAnsi="Times New Roman" w:cs="Times New Roman"/>
          <w:sz w:val="24"/>
          <w:szCs w:val="24"/>
        </w:rPr>
      </w:pPr>
    </w:p>
    <w:p w:rsidR="0097381F" w:rsidRPr="0097381F" w:rsidRDefault="0097381F" w:rsidP="0097381F">
      <w:pPr>
        <w:spacing w:after="0" w:line="480" w:lineRule="auto"/>
        <w:rPr>
          <w:rFonts w:ascii="Times New Roman" w:hAnsi="Times New Roman" w:cs="Times New Roman"/>
          <w:sz w:val="24"/>
          <w:szCs w:val="24"/>
        </w:rPr>
      </w:pPr>
    </w:p>
    <w:p w:rsidR="0097381F" w:rsidRDefault="0097381F" w:rsidP="0097381F">
      <w:pPr>
        <w:spacing w:after="0" w:line="480" w:lineRule="auto"/>
        <w:rPr>
          <w:rFonts w:ascii="Times New Roman" w:hAnsi="Times New Roman" w:cs="Times New Roman"/>
          <w:sz w:val="24"/>
          <w:szCs w:val="24"/>
        </w:rPr>
      </w:pPr>
    </w:p>
    <w:p w:rsidR="0097381F" w:rsidRDefault="0097381F" w:rsidP="0097381F">
      <w:pPr>
        <w:spacing w:after="0" w:line="480" w:lineRule="auto"/>
        <w:rPr>
          <w:rFonts w:ascii="Times New Roman" w:hAnsi="Times New Roman" w:cs="Times New Roman"/>
          <w:sz w:val="24"/>
          <w:szCs w:val="24"/>
        </w:rPr>
      </w:pPr>
    </w:p>
    <w:p w:rsidR="0097381F" w:rsidRDefault="0097381F" w:rsidP="0097381F">
      <w:pPr>
        <w:spacing w:after="0" w:line="480" w:lineRule="auto"/>
        <w:rPr>
          <w:rFonts w:ascii="Times New Roman" w:hAnsi="Times New Roman" w:cs="Times New Roman"/>
          <w:sz w:val="24"/>
          <w:szCs w:val="24"/>
        </w:rPr>
      </w:pPr>
    </w:p>
    <w:p w:rsidR="0097381F" w:rsidRDefault="0097381F" w:rsidP="0097381F">
      <w:pPr>
        <w:spacing w:after="0" w:line="480" w:lineRule="auto"/>
        <w:rPr>
          <w:rFonts w:ascii="Times New Roman" w:hAnsi="Times New Roman" w:cs="Times New Roman"/>
          <w:sz w:val="24"/>
          <w:szCs w:val="24"/>
        </w:rPr>
      </w:pPr>
    </w:p>
    <w:p w:rsidR="0097381F" w:rsidRDefault="0097381F" w:rsidP="0097381F">
      <w:pPr>
        <w:spacing w:after="0" w:line="480" w:lineRule="auto"/>
        <w:rPr>
          <w:rFonts w:ascii="Times New Roman" w:hAnsi="Times New Roman" w:cs="Times New Roman"/>
          <w:sz w:val="24"/>
          <w:szCs w:val="24"/>
        </w:rPr>
      </w:pPr>
    </w:p>
    <w:p w:rsidR="0097381F" w:rsidRDefault="0097381F" w:rsidP="0097381F">
      <w:pPr>
        <w:spacing w:after="0" w:line="480" w:lineRule="auto"/>
        <w:rPr>
          <w:rFonts w:ascii="Times New Roman" w:hAnsi="Times New Roman" w:cs="Times New Roman"/>
          <w:sz w:val="24"/>
          <w:szCs w:val="24"/>
        </w:rPr>
      </w:pPr>
    </w:p>
    <w:p w:rsidR="0097381F" w:rsidRDefault="0097381F" w:rsidP="0097381F">
      <w:pPr>
        <w:spacing w:after="0" w:line="480" w:lineRule="auto"/>
        <w:rPr>
          <w:rFonts w:ascii="Times New Roman" w:hAnsi="Times New Roman" w:cs="Times New Roman"/>
          <w:sz w:val="24"/>
          <w:szCs w:val="24"/>
        </w:rPr>
      </w:pPr>
    </w:p>
    <w:p w:rsidR="0097381F" w:rsidRDefault="0097381F" w:rsidP="0097381F">
      <w:pPr>
        <w:spacing w:after="0" w:line="480" w:lineRule="auto"/>
        <w:rPr>
          <w:rFonts w:ascii="Times New Roman" w:hAnsi="Times New Roman" w:cs="Times New Roman"/>
          <w:sz w:val="24"/>
          <w:szCs w:val="24"/>
        </w:rPr>
      </w:pPr>
    </w:p>
    <w:p w:rsidR="0097381F" w:rsidRDefault="0097381F" w:rsidP="0097381F">
      <w:pPr>
        <w:spacing w:after="0" w:line="480" w:lineRule="auto"/>
        <w:rPr>
          <w:rFonts w:ascii="Times New Roman" w:hAnsi="Times New Roman" w:cs="Times New Roman"/>
          <w:sz w:val="24"/>
          <w:szCs w:val="24"/>
        </w:rPr>
      </w:pPr>
    </w:p>
    <w:p w:rsidR="0097381F" w:rsidRDefault="0097381F" w:rsidP="0097381F">
      <w:pPr>
        <w:spacing w:after="0" w:line="480" w:lineRule="auto"/>
        <w:rPr>
          <w:rFonts w:ascii="Times New Roman" w:hAnsi="Times New Roman" w:cs="Times New Roman"/>
          <w:sz w:val="24"/>
          <w:szCs w:val="24"/>
        </w:rPr>
      </w:pPr>
    </w:p>
    <w:p w:rsidR="0097381F" w:rsidRDefault="0097381F" w:rsidP="0097381F">
      <w:pPr>
        <w:spacing w:after="0" w:line="480" w:lineRule="auto"/>
        <w:rPr>
          <w:rFonts w:ascii="Times New Roman" w:hAnsi="Times New Roman" w:cs="Times New Roman"/>
          <w:sz w:val="24"/>
          <w:szCs w:val="24"/>
        </w:rPr>
      </w:pPr>
    </w:p>
    <w:p w:rsidR="0097381F" w:rsidRDefault="0097381F" w:rsidP="0097381F">
      <w:pPr>
        <w:spacing w:after="0" w:line="480" w:lineRule="auto"/>
        <w:rPr>
          <w:rFonts w:ascii="Times New Roman" w:hAnsi="Times New Roman" w:cs="Times New Roman"/>
          <w:sz w:val="24"/>
          <w:szCs w:val="24"/>
        </w:rPr>
      </w:pPr>
    </w:p>
    <w:p w:rsidR="0097381F" w:rsidRPr="0097381F" w:rsidRDefault="0097381F" w:rsidP="0097381F">
      <w:pPr>
        <w:spacing w:after="0" w:line="480" w:lineRule="auto"/>
        <w:rPr>
          <w:rFonts w:ascii="Times New Roman" w:hAnsi="Times New Roman" w:cs="Times New Roman"/>
          <w:sz w:val="24"/>
          <w:szCs w:val="24"/>
        </w:rPr>
      </w:pPr>
    </w:p>
    <w:p w:rsidR="0097381F" w:rsidRPr="0097381F" w:rsidRDefault="0097381F" w:rsidP="0097381F">
      <w:pPr>
        <w:spacing w:after="0" w:line="480" w:lineRule="auto"/>
        <w:ind w:left="720" w:hanging="720"/>
        <w:jc w:val="center"/>
        <w:rPr>
          <w:rFonts w:ascii="Times New Roman" w:hAnsi="Times New Roman" w:cs="Times New Roman"/>
          <w:sz w:val="24"/>
          <w:szCs w:val="24"/>
        </w:rPr>
      </w:pPr>
      <w:r w:rsidRPr="0097381F">
        <w:rPr>
          <w:rFonts w:ascii="Times New Roman" w:hAnsi="Times New Roman" w:cs="Times New Roman"/>
          <w:sz w:val="24"/>
          <w:szCs w:val="24"/>
        </w:rPr>
        <w:t>References</w:t>
      </w:r>
    </w:p>
    <w:p w:rsidR="0097381F" w:rsidRPr="0097381F" w:rsidRDefault="0097381F" w:rsidP="0097381F">
      <w:pPr>
        <w:spacing w:after="0" w:line="480" w:lineRule="auto"/>
        <w:ind w:left="720" w:hanging="720"/>
        <w:rPr>
          <w:rFonts w:ascii="Times New Roman" w:hAnsi="Times New Roman" w:cs="Times New Roman"/>
          <w:color w:val="222222"/>
          <w:sz w:val="24"/>
          <w:szCs w:val="24"/>
          <w:shd w:val="clear" w:color="auto" w:fill="FFFFFF"/>
        </w:rPr>
      </w:pPr>
      <w:r w:rsidRPr="0097381F">
        <w:rPr>
          <w:rFonts w:ascii="Times New Roman" w:hAnsi="Times New Roman" w:cs="Times New Roman"/>
          <w:color w:val="222222"/>
          <w:sz w:val="24"/>
          <w:szCs w:val="24"/>
          <w:shd w:val="clear" w:color="auto" w:fill="FFFFFF"/>
        </w:rPr>
        <w:t xml:space="preserve">Hooker, S., Punjabi, A., </w:t>
      </w:r>
      <w:proofErr w:type="spellStart"/>
      <w:r w:rsidRPr="0097381F">
        <w:rPr>
          <w:rFonts w:ascii="Times New Roman" w:hAnsi="Times New Roman" w:cs="Times New Roman"/>
          <w:color w:val="222222"/>
          <w:sz w:val="24"/>
          <w:szCs w:val="24"/>
          <w:shd w:val="clear" w:color="auto" w:fill="FFFFFF"/>
        </w:rPr>
        <w:t>Justesen</w:t>
      </w:r>
      <w:proofErr w:type="spellEnd"/>
      <w:r w:rsidRPr="0097381F">
        <w:rPr>
          <w:rFonts w:ascii="Times New Roman" w:hAnsi="Times New Roman" w:cs="Times New Roman"/>
          <w:color w:val="222222"/>
          <w:sz w:val="24"/>
          <w:szCs w:val="24"/>
          <w:shd w:val="clear" w:color="auto" w:fill="FFFFFF"/>
        </w:rPr>
        <w:t>, K., Boyle, L., &amp; Sherman, M. D. (2018). Encouraging health behavior change: eight evidence-based strategies. </w:t>
      </w:r>
      <w:r w:rsidRPr="0097381F">
        <w:rPr>
          <w:rFonts w:ascii="Times New Roman" w:hAnsi="Times New Roman" w:cs="Times New Roman"/>
          <w:i/>
          <w:iCs/>
          <w:color w:val="222222"/>
          <w:sz w:val="24"/>
          <w:szCs w:val="24"/>
          <w:shd w:val="clear" w:color="auto" w:fill="FFFFFF"/>
        </w:rPr>
        <w:t>Family practice management</w:t>
      </w:r>
      <w:r w:rsidRPr="0097381F">
        <w:rPr>
          <w:rFonts w:ascii="Times New Roman" w:hAnsi="Times New Roman" w:cs="Times New Roman"/>
          <w:color w:val="222222"/>
          <w:sz w:val="24"/>
          <w:szCs w:val="24"/>
          <w:shd w:val="clear" w:color="auto" w:fill="FFFFFF"/>
        </w:rPr>
        <w:t>, </w:t>
      </w:r>
      <w:r w:rsidRPr="0097381F">
        <w:rPr>
          <w:rFonts w:ascii="Times New Roman" w:hAnsi="Times New Roman" w:cs="Times New Roman"/>
          <w:i/>
          <w:iCs/>
          <w:color w:val="222222"/>
          <w:sz w:val="24"/>
          <w:szCs w:val="24"/>
          <w:shd w:val="clear" w:color="auto" w:fill="FFFFFF"/>
        </w:rPr>
        <w:t>25</w:t>
      </w:r>
      <w:r w:rsidRPr="0097381F">
        <w:rPr>
          <w:rFonts w:ascii="Times New Roman" w:hAnsi="Times New Roman" w:cs="Times New Roman"/>
          <w:color w:val="222222"/>
          <w:sz w:val="24"/>
          <w:szCs w:val="24"/>
          <w:shd w:val="clear" w:color="auto" w:fill="FFFFFF"/>
        </w:rPr>
        <w:t>(2), 31-36.</w:t>
      </w:r>
    </w:p>
    <w:p w:rsidR="0097381F" w:rsidRPr="0097381F" w:rsidRDefault="0097381F" w:rsidP="0097381F">
      <w:pPr>
        <w:spacing w:after="0" w:line="480" w:lineRule="auto"/>
        <w:ind w:left="720" w:hanging="720"/>
        <w:rPr>
          <w:rFonts w:ascii="Times New Roman" w:hAnsi="Times New Roman" w:cs="Times New Roman"/>
          <w:b/>
          <w:sz w:val="24"/>
          <w:szCs w:val="24"/>
        </w:rPr>
      </w:pPr>
      <w:r w:rsidRPr="0097381F">
        <w:rPr>
          <w:rFonts w:ascii="Times New Roman" w:hAnsi="Times New Roman" w:cs="Times New Roman"/>
          <w:color w:val="222222"/>
          <w:sz w:val="24"/>
          <w:szCs w:val="24"/>
          <w:shd w:val="clear" w:color="auto" w:fill="FFFFFF"/>
        </w:rPr>
        <w:t xml:space="preserve">Usman, S., </w:t>
      </w:r>
      <w:proofErr w:type="spellStart"/>
      <w:r w:rsidRPr="0097381F">
        <w:rPr>
          <w:rFonts w:ascii="Times New Roman" w:hAnsi="Times New Roman" w:cs="Times New Roman"/>
          <w:color w:val="222222"/>
          <w:sz w:val="24"/>
          <w:szCs w:val="24"/>
          <w:shd w:val="clear" w:color="auto" w:fill="FFFFFF"/>
        </w:rPr>
        <w:t>Notoadmodjo</w:t>
      </w:r>
      <w:proofErr w:type="spellEnd"/>
      <w:r w:rsidRPr="0097381F">
        <w:rPr>
          <w:rFonts w:ascii="Times New Roman" w:hAnsi="Times New Roman" w:cs="Times New Roman"/>
          <w:color w:val="222222"/>
          <w:sz w:val="24"/>
          <w:szCs w:val="24"/>
          <w:shd w:val="clear" w:color="auto" w:fill="FFFFFF"/>
        </w:rPr>
        <w:t xml:space="preserve">, S., </w:t>
      </w:r>
      <w:proofErr w:type="spellStart"/>
      <w:r w:rsidRPr="0097381F">
        <w:rPr>
          <w:rFonts w:ascii="Times New Roman" w:hAnsi="Times New Roman" w:cs="Times New Roman"/>
          <w:color w:val="222222"/>
          <w:sz w:val="24"/>
          <w:szCs w:val="24"/>
          <w:shd w:val="clear" w:color="auto" w:fill="FFFFFF"/>
        </w:rPr>
        <w:t>Rochadi</w:t>
      </w:r>
      <w:proofErr w:type="spellEnd"/>
      <w:r w:rsidRPr="0097381F">
        <w:rPr>
          <w:rFonts w:ascii="Times New Roman" w:hAnsi="Times New Roman" w:cs="Times New Roman"/>
          <w:color w:val="222222"/>
          <w:sz w:val="24"/>
          <w:szCs w:val="24"/>
          <w:shd w:val="clear" w:color="auto" w:fill="FFFFFF"/>
        </w:rPr>
        <w:t xml:space="preserve">, K., &amp; </w:t>
      </w:r>
      <w:proofErr w:type="spellStart"/>
      <w:r w:rsidRPr="0097381F">
        <w:rPr>
          <w:rFonts w:ascii="Times New Roman" w:hAnsi="Times New Roman" w:cs="Times New Roman"/>
          <w:color w:val="222222"/>
          <w:sz w:val="24"/>
          <w:szCs w:val="24"/>
          <w:shd w:val="clear" w:color="auto" w:fill="FFFFFF"/>
        </w:rPr>
        <w:t>Zuska</w:t>
      </w:r>
      <w:proofErr w:type="spellEnd"/>
      <w:r w:rsidRPr="0097381F">
        <w:rPr>
          <w:rFonts w:ascii="Times New Roman" w:hAnsi="Times New Roman" w:cs="Times New Roman"/>
          <w:color w:val="222222"/>
          <w:sz w:val="24"/>
          <w:szCs w:val="24"/>
          <w:shd w:val="clear" w:color="auto" w:fill="FFFFFF"/>
        </w:rPr>
        <w:t xml:space="preserve">, F. (2014). Changing Smoking Behavior of Staff at Dr. </w:t>
      </w:r>
      <w:proofErr w:type="spellStart"/>
      <w:r w:rsidRPr="0097381F">
        <w:rPr>
          <w:rFonts w:ascii="Times New Roman" w:hAnsi="Times New Roman" w:cs="Times New Roman"/>
          <w:color w:val="222222"/>
          <w:sz w:val="24"/>
          <w:szCs w:val="24"/>
          <w:shd w:val="clear" w:color="auto" w:fill="FFFFFF"/>
        </w:rPr>
        <w:t>Zainoel</w:t>
      </w:r>
      <w:proofErr w:type="spellEnd"/>
      <w:r w:rsidRPr="0097381F">
        <w:rPr>
          <w:rFonts w:ascii="Times New Roman" w:hAnsi="Times New Roman" w:cs="Times New Roman"/>
          <w:color w:val="222222"/>
          <w:sz w:val="24"/>
          <w:szCs w:val="24"/>
          <w:shd w:val="clear" w:color="auto" w:fill="FFFFFF"/>
        </w:rPr>
        <w:t xml:space="preserve"> </w:t>
      </w:r>
      <w:proofErr w:type="spellStart"/>
      <w:r w:rsidRPr="0097381F">
        <w:rPr>
          <w:rFonts w:ascii="Times New Roman" w:hAnsi="Times New Roman" w:cs="Times New Roman"/>
          <w:color w:val="222222"/>
          <w:sz w:val="24"/>
          <w:szCs w:val="24"/>
          <w:shd w:val="clear" w:color="auto" w:fill="FFFFFF"/>
        </w:rPr>
        <w:t>Abidin</w:t>
      </w:r>
      <w:proofErr w:type="spellEnd"/>
      <w:r w:rsidRPr="0097381F">
        <w:rPr>
          <w:rFonts w:ascii="Times New Roman" w:hAnsi="Times New Roman" w:cs="Times New Roman"/>
          <w:color w:val="222222"/>
          <w:sz w:val="24"/>
          <w:szCs w:val="24"/>
          <w:shd w:val="clear" w:color="auto" w:fill="FFFFFF"/>
        </w:rPr>
        <w:t xml:space="preserve"> Provincial General Hospital, Banda Aceh. </w:t>
      </w:r>
      <w:r w:rsidRPr="0097381F">
        <w:rPr>
          <w:rFonts w:ascii="Times New Roman" w:hAnsi="Times New Roman" w:cs="Times New Roman"/>
          <w:i/>
          <w:iCs/>
          <w:color w:val="222222"/>
          <w:sz w:val="24"/>
          <w:szCs w:val="24"/>
          <w:shd w:val="clear" w:color="auto" w:fill="FFFFFF"/>
        </w:rPr>
        <w:t>Advances in Public Health</w:t>
      </w:r>
      <w:r w:rsidRPr="0097381F">
        <w:rPr>
          <w:rFonts w:ascii="Times New Roman" w:hAnsi="Times New Roman" w:cs="Times New Roman"/>
          <w:color w:val="222222"/>
          <w:sz w:val="24"/>
          <w:szCs w:val="24"/>
          <w:shd w:val="clear" w:color="auto" w:fill="FFFFFF"/>
        </w:rPr>
        <w:t>, </w:t>
      </w:r>
      <w:r w:rsidRPr="0097381F">
        <w:rPr>
          <w:rFonts w:ascii="Times New Roman" w:hAnsi="Times New Roman" w:cs="Times New Roman"/>
          <w:i/>
          <w:iCs/>
          <w:color w:val="222222"/>
          <w:sz w:val="24"/>
          <w:szCs w:val="24"/>
          <w:shd w:val="clear" w:color="auto" w:fill="FFFFFF"/>
        </w:rPr>
        <w:t>2014</w:t>
      </w:r>
      <w:r w:rsidRPr="0097381F">
        <w:rPr>
          <w:rFonts w:ascii="Times New Roman" w:hAnsi="Times New Roman" w:cs="Times New Roman"/>
          <w:color w:val="222222"/>
          <w:sz w:val="24"/>
          <w:szCs w:val="24"/>
          <w:shd w:val="clear" w:color="auto" w:fill="FFFFFF"/>
        </w:rPr>
        <w:t>.</w:t>
      </w:r>
    </w:p>
    <w:p w:rsidR="0097381F" w:rsidRPr="0097381F" w:rsidRDefault="0097381F" w:rsidP="0097381F">
      <w:pPr>
        <w:spacing w:after="0" w:line="480" w:lineRule="auto"/>
        <w:rPr>
          <w:rFonts w:ascii="Times New Roman" w:hAnsi="Times New Roman" w:cs="Times New Roman"/>
          <w:sz w:val="24"/>
          <w:szCs w:val="24"/>
        </w:rPr>
      </w:pPr>
    </w:p>
    <w:sectPr w:rsidR="0097381F" w:rsidRPr="0097381F" w:rsidSect="0097381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C04AC" w:rsidRDefault="00AC04AC" w:rsidP="0097381F">
      <w:pPr>
        <w:spacing w:after="0" w:line="240" w:lineRule="auto"/>
      </w:pPr>
      <w:r>
        <w:separator/>
      </w:r>
    </w:p>
  </w:endnote>
  <w:endnote w:type="continuationSeparator" w:id="0">
    <w:p w:rsidR="00AC04AC" w:rsidRDefault="00AC04AC" w:rsidP="00973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C04AC" w:rsidRDefault="00AC04AC" w:rsidP="0097381F">
      <w:pPr>
        <w:spacing w:after="0" w:line="240" w:lineRule="auto"/>
      </w:pPr>
      <w:r>
        <w:separator/>
      </w:r>
    </w:p>
  </w:footnote>
  <w:footnote w:type="continuationSeparator" w:id="0">
    <w:p w:rsidR="00AC04AC" w:rsidRDefault="00AC04AC" w:rsidP="009738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7381F" w:rsidRPr="0097381F" w:rsidRDefault="0097381F">
    <w:pPr>
      <w:pStyle w:val="Header"/>
      <w:rPr>
        <w:rFonts w:ascii="Times New Roman" w:hAnsi="Times New Roman" w:cs="Times New Roman"/>
        <w:sz w:val="24"/>
        <w:szCs w:val="24"/>
      </w:rPr>
    </w:pPr>
    <w:r w:rsidRPr="0097381F">
      <w:rPr>
        <w:rFonts w:ascii="Times New Roman" w:hAnsi="Times New Roman" w:cs="Times New Roman"/>
        <w:sz w:val="24"/>
        <w:szCs w:val="24"/>
      </w:rPr>
      <w:t>BEHAVIOR CHANGE MODELS</w:t>
    </w:r>
    <w:r w:rsidRPr="0097381F">
      <w:rPr>
        <w:rFonts w:ascii="Times New Roman" w:hAnsi="Times New Roman" w:cs="Times New Roman"/>
        <w:sz w:val="24"/>
        <w:szCs w:val="24"/>
      </w:rPr>
      <w:tab/>
    </w:r>
    <w:r w:rsidRPr="0097381F">
      <w:rPr>
        <w:rFonts w:ascii="Times New Roman" w:hAnsi="Times New Roman" w:cs="Times New Roman"/>
        <w:sz w:val="24"/>
        <w:szCs w:val="24"/>
      </w:rPr>
      <w:tab/>
    </w:r>
    <w:r w:rsidRPr="0097381F">
      <w:rPr>
        <w:rFonts w:ascii="Times New Roman" w:hAnsi="Times New Roman" w:cs="Times New Roman"/>
        <w:sz w:val="24"/>
        <w:szCs w:val="24"/>
      </w:rPr>
      <w:tab/>
    </w:r>
    <w:r w:rsidRPr="0097381F">
      <w:rPr>
        <w:rFonts w:ascii="Times New Roman" w:hAnsi="Times New Roman" w:cs="Times New Roman"/>
        <w:sz w:val="24"/>
        <w:szCs w:val="24"/>
      </w:rPr>
      <w:fldChar w:fldCharType="begin"/>
    </w:r>
    <w:r w:rsidRPr="0097381F">
      <w:rPr>
        <w:rFonts w:ascii="Times New Roman" w:hAnsi="Times New Roman" w:cs="Times New Roman"/>
        <w:sz w:val="24"/>
        <w:szCs w:val="24"/>
      </w:rPr>
      <w:instrText xml:space="preserve"> PAGE   \* MERGEFORMAT </w:instrText>
    </w:r>
    <w:r w:rsidRPr="0097381F">
      <w:rPr>
        <w:rFonts w:ascii="Times New Roman" w:hAnsi="Times New Roman" w:cs="Times New Roman"/>
        <w:sz w:val="24"/>
        <w:szCs w:val="24"/>
      </w:rPr>
      <w:fldChar w:fldCharType="separate"/>
    </w:r>
    <w:r>
      <w:rPr>
        <w:rFonts w:ascii="Times New Roman" w:hAnsi="Times New Roman" w:cs="Times New Roman"/>
        <w:noProof/>
        <w:sz w:val="24"/>
        <w:szCs w:val="24"/>
      </w:rPr>
      <w:t>2</w:t>
    </w:r>
    <w:r w:rsidRPr="0097381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7381F" w:rsidRPr="0097381F" w:rsidRDefault="0097381F" w:rsidP="0097381F">
    <w:pPr>
      <w:pStyle w:val="Header"/>
      <w:jc w:val="right"/>
      <w:rPr>
        <w:rFonts w:ascii="Times New Roman" w:hAnsi="Times New Roman" w:cs="Times New Roman"/>
        <w:sz w:val="24"/>
        <w:szCs w:val="24"/>
      </w:rPr>
    </w:pPr>
    <w:r w:rsidRPr="0097381F">
      <w:rPr>
        <w:rFonts w:ascii="Times New Roman" w:hAnsi="Times New Roman" w:cs="Times New Roman"/>
        <w:sz w:val="24"/>
        <w:szCs w:val="24"/>
      </w:rPr>
      <w:fldChar w:fldCharType="begin"/>
    </w:r>
    <w:r w:rsidRPr="0097381F">
      <w:rPr>
        <w:rFonts w:ascii="Times New Roman" w:hAnsi="Times New Roman" w:cs="Times New Roman"/>
        <w:sz w:val="24"/>
        <w:szCs w:val="24"/>
      </w:rPr>
      <w:instrText xml:space="preserve"> PAGE   \* MERGEFORMAT </w:instrText>
    </w:r>
    <w:r w:rsidRPr="0097381F">
      <w:rPr>
        <w:rFonts w:ascii="Times New Roman" w:hAnsi="Times New Roman" w:cs="Times New Roman"/>
        <w:sz w:val="24"/>
        <w:szCs w:val="24"/>
      </w:rPr>
      <w:fldChar w:fldCharType="separate"/>
    </w:r>
    <w:r>
      <w:rPr>
        <w:rFonts w:ascii="Times New Roman" w:hAnsi="Times New Roman" w:cs="Times New Roman"/>
        <w:noProof/>
        <w:sz w:val="24"/>
        <w:szCs w:val="24"/>
      </w:rPr>
      <w:t>1</w:t>
    </w:r>
    <w:r w:rsidRPr="0097381F">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E01515"/>
    <w:multiLevelType w:val="hybridMultilevel"/>
    <w:tmpl w:val="CD249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03176A"/>
    <w:multiLevelType w:val="hybridMultilevel"/>
    <w:tmpl w:val="CE46E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2C1B44"/>
    <w:multiLevelType w:val="hybridMultilevel"/>
    <w:tmpl w:val="0C707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970F57"/>
    <w:multiLevelType w:val="multilevel"/>
    <w:tmpl w:val="701C7AE2"/>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5440B3"/>
    <w:multiLevelType w:val="hybridMultilevel"/>
    <w:tmpl w:val="3496D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C0081A"/>
    <w:multiLevelType w:val="multilevel"/>
    <w:tmpl w:val="E40E8BD8"/>
    <w:lvl w:ilvl="0">
      <w:start w:val="1"/>
      <w:numFmt w:val="decimal"/>
      <w:lvlText w:val="%1."/>
      <w:lvlJc w:val="left"/>
      <w:pPr>
        <w:tabs>
          <w:tab w:val="num" w:pos="450"/>
        </w:tabs>
        <w:ind w:left="450" w:hanging="360"/>
      </w:pPr>
    </w:lvl>
    <w:lvl w:ilvl="1" w:tentative="1">
      <w:start w:val="1"/>
      <w:numFmt w:val="decimal"/>
      <w:lvlText w:val="%2."/>
      <w:lvlJc w:val="left"/>
      <w:pPr>
        <w:tabs>
          <w:tab w:val="num" w:pos="1170"/>
        </w:tabs>
        <w:ind w:left="1170" w:hanging="360"/>
      </w:p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6" w15:restartNumberingAfterBreak="0">
    <w:nsid w:val="590D09CE"/>
    <w:multiLevelType w:val="multilevel"/>
    <w:tmpl w:val="A8E8454E"/>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0"/>
  </w:num>
  <w:num w:numId="4">
    <w:abstractNumId w:val="1"/>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70"/>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4918"/>
    <w:rsid w:val="000C441A"/>
    <w:rsid w:val="000C4918"/>
    <w:rsid w:val="003D23FC"/>
    <w:rsid w:val="00647D78"/>
    <w:rsid w:val="0097381F"/>
    <w:rsid w:val="00AC04AC"/>
    <w:rsid w:val="00C75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CC744E-DB5C-B444-B68A-B0CBCDCFE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4918"/>
    <w:pPr>
      <w:ind w:left="720"/>
      <w:contextualSpacing/>
    </w:pPr>
  </w:style>
  <w:style w:type="paragraph" w:styleId="NormalWeb">
    <w:name w:val="Normal (Web)"/>
    <w:basedOn w:val="Normal"/>
    <w:uiPriority w:val="99"/>
    <w:semiHidden/>
    <w:unhideWhenUsed/>
    <w:rsid w:val="0097381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738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81F"/>
  </w:style>
  <w:style w:type="paragraph" w:styleId="Footer">
    <w:name w:val="footer"/>
    <w:basedOn w:val="Normal"/>
    <w:link w:val="FooterChar"/>
    <w:uiPriority w:val="99"/>
    <w:unhideWhenUsed/>
    <w:rsid w:val="009738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8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7425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971</Words>
  <Characters>5540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Guest User</cp:lastModifiedBy>
  <cp:revision>2</cp:revision>
  <dcterms:created xsi:type="dcterms:W3CDTF">2021-02-08T12:38:00Z</dcterms:created>
  <dcterms:modified xsi:type="dcterms:W3CDTF">2021-02-08T12:38:00Z</dcterms:modified>
</cp:coreProperties>
</file>